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C33F" w14:textId="77777777" w:rsidR="00EE2342" w:rsidRPr="00392789" w:rsidRDefault="00EE2342" w:rsidP="00EE2342">
      <w:pPr>
        <w:pStyle w:val="Heading2"/>
        <w:rPr>
          <w:szCs w:val="28"/>
          <w:lang w:val="sr-Cyrl-RS"/>
        </w:rPr>
      </w:pPr>
      <w:bookmarkStart w:id="0" w:name="_Toc52697387"/>
      <w:r w:rsidRPr="00392789">
        <w:rPr>
          <w:szCs w:val="28"/>
        </w:rPr>
        <w:t>ПРИЛОГ 1</w:t>
      </w:r>
      <w:r w:rsidRPr="00392789">
        <w:rPr>
          <w:szCs w:val="28"/>
          <w:lang w:val="sr-Cyrl-RS"/>
        </w:rPr>
        <w:t>.2.</w:t>
      </w:r>
    </w:p>
    <w:p w14:paraId="27CB1E6E" w14:textId="77777777" w:rsidR="00EE2342" w:rsidRPr="00392789" w:rsidRDefault="00EE2342" w:rsidP="00EE2342">
      <w:pPr>
        <w:rPr>
          <w:rFonts w:asciiTheme="minorHAnsi" w:hAnsiTheme="minorHAnsi" w:cstheme="minorHAnsi"/>
          <w:sz w:val="28"/>
          <w:szCs w:val="28"/>
          <w:lang w:val="sr-Cyrl-RS"/>
        </w:rPr>
      </w:pPr>
    </w:p>
    <w:p w14:paraId="365B33EF" w14:textId="77777777" w:rsidR="00EE2342" w:rsidRPr="00392789" w:rsidRDefault="00EE2342" w:rsidP="00EE2342">
      <w:pPr>
        <w:spacing w:line="360" w:lineRule="auto"/>
        <w:ind w:left="-180" w:firstLine="180"/>
        <w:jc w:val="center"/>
        <w:rPr>
          <w:rFonts w:asciiTheme="minorHAnsi" w:eastAsia="Times New Roman" w:hAnsiTheme="minorHAnsi" w:cstheme="minorHAnsi"/>
          <w:b/>
          <w:color w:val="4472C4" w:themeColor="accent1"/>
          <w:sz w:val="28"/>
          <w:szCs w:val="28"/>
        </w:rPr>
      </w:pPr>
      <w:r w:rsidRPr="00392789">
        <w:rPr>
          <w:rFonts w:asciiTheme="minorHAnsi" w:eastAsia="Times New Roman" w:hAnsiTheme="minorHAnsi" w:cstheme="minorHAnsi"/>
          <w:b/>
          <w:color w:val="4472C4" w:themeColor="accent1"/>
          <w:sz w:val="28"/>
          <w:szCs w:val="28"/>
        </w:rPr>
        <w:t>ПРОТОКОЛ ЗА АНАЛИЗУ САДРЖАЈА (СА АНАЛИЗИРАНИМ ЕЛЕМЕНТИМА)</w:t>
      </w:r>
      <w:bookmarkEnd w:id="0"/>
    </w:p>
    <w:p w14:paraId="63E426B9" w14:textId="77777777" w:rsidR="00EE2342" w:rsidRPr="00392789" w:rsidRDefault="00EE2342" w:rsidP="00EE2342">
      <w:pPr>
        <w:spacing w:line="36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tbl>
      <w:tblPr>
        <w:tblStyle w:val="GridTable4-Accent1"/>
        <w:tblW w:w="5000" w:type="pct"/>
        <w:tblLook w:val="0600" w:firstRow="0" w:lastRow="0" w:firstColumn="0" w:lastColumn="0" w:noHBand="1" w:noVBand="1"/>
      </w:tblPr>
      <w:tblGrid>
        <w:gridCol w:w="2547"/>
        <w:gridCol w:w="6946"/>
        <w:gridCol w:w="4455"/>
      </w:tblGrid>
      <w:tr w:rsidR="00EE2342" w:rsidRPr="00392789" w14:paraId="30216C9D" w14:textId="77777777" w:rsidTr="00EE2342">
        <w:trPr>
          <w:trHeight w:val="20"/>
          <w:tblHeader/>
        </w:trPr>
        <w:tc>
          <w:tcPr>
            <w:tcW w:w="913" w:type="pct"/>
            <w:vAlign w:val="center"/>
          </w:tcPr>
          <w:p w14:paraId="42AE6B50" w14:textId="3F7E29FB" w:rsidR="00EE2342" w:rsidRPr="00932C38" w:rsidRDefault="00932C38" w:rsidP="00EE2342">
            <w:pPr>
              <w:spacing w:before="240" w:after="240"/>
              <w:jc w:val="center"/>
              <w:rPr>
                <w:rFonts w:asciiTheme="minorHAnsi" w:eastAsia="Times New Roman" w:hAnsiTheme="minorHAnsi" w:cstheme="minorHAnsi"/>
                <w:b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lang w:val="sr-Cyrl-RS"/>
              </w:rPr>
              <w:t>Тип документа</w:t>
            </w:r>
          </w:p>
        </w:tc>
        <w:tc>
          <w:tcPr>
            <w:tcW w:w="2490" w:type="pct"/>
            <w:vAlign w:val="center"/>
          </w:tcPr>
          <w:p w14:paraId="3857A950" w14:textId="5375E682" w:rsidR="00EE2342" w:rsidRPr="00932C38" w:rsidRDefault="00932C38" w:rsidP="00EE2342">
            <w:pPr>
              <w:spacing w:before="240" w:after="240"/>
              <w:jc w:val="center"/>
              <w:rPr>
                <w:rFonts w:asciiTheme="minorHAnsi" w:eastAsia="Times New Roman" w:hAnsiTheme="minorHAnsi" w:cstheme="minorHAnsi"/>
                <w:b/>
                <w:lang w:val="sr-Cyrl-RS"/>
              </w:rPr>
            </w:pPr>
            <w:r w:rsidRPr="00932C38">
              <w:rPr>
                <w:rFonts w:asciiTheme="minorHAnsi" w:eastAsia="Times New Roman" w:hAnsiTheme="minorHAnsi" w:cstheme="minorHAnsi"/>
                <w:b/>
                <w:lang w:val="sr-Cyrl-RS"/>
              </w:rPr>
              <w:t>Објашњење јединице анализе</w:t>
            </w:r>
            <w:r w:rsidR="00A95045" w:rsidRPr="00932C38">
              <w:rPr>
                <w:rFonts w:asciiTheme="minorHAnsi" w:eastAsia="Times New Roman" w:hAnsiTheme="minorHAnsi" w:cstheme="minorHAnsi"/>
                <w:b/>
                <w:lang w:val="sr-Cyrl-RS"/>
              </w:rPr>
              <w:t xml:space="preserve"> </w:t>
            </w:r>
          </w:p>
        </w:tc>
        <w:tc>
          <w:tcPr>
            <w:tcW w:w="1597" w:type="pct"/>
            <w:vAlign w:val="center"/>
          </w:tcPr>
          <w:p w14:paraId="16074652" w14:textId="4431DAB3" w:rsidR="00EE2342" w:rsidRPr="00932C38" w:rsidRDefault="00932C38" w:rsidP="00EE2342">
            <w:pPr>
              <w:spacing w:before="240" w:after="240"/>
              <w:jc w:val="center"/>
              <w:rPr>
                <w:rFonts w:asciiTheme="minorHAnsi" w:eastAsia="Times New Roman" w:hAnsiTheme="minorHAnsi" w:cstheme="minorHAnsi"/>
                <w:b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lang w:val="sr-Cyrl-RS"/>
              </w:rPr>
              <w:t>Елементи анализе</w:t>
            </w:r>
          </w:p>
        </w:tc>
      </w:tr>
      <w:tr w:rsidR="00EE2342" w:rsidRPr="00392789" w14:paraId="3F9461DB" w14:textId="77777777" w:rsidTr="00EE2342">
        <w:trPr>
          <w:trHeight w:val="20"/>
        </w:trPr>
        <w:tc>
          <w:tcPr>
            <w:tcW w:w="913" w:type="pct"/>
          </w:tcPr>
          <w:p w14:paraId="0D509F0D" w14:textId="259425CC" w:rsidR="00EE2342" w:rsidRPr="00932C38" w:rsidRDefault="00932C38" w:rsidP="00EE2342">
            <w:pPr>
              <w:spacing w:before="240" w:after="240"/>
              <w:rPr>
                <w:rFonts w:asciiTheme="minorHAnsi" w:eastAsia="Times New Roman" w:hAnsiTheme="minorHAnsi" w:cstheme="minorHAnsi"/>
                <w:lang w:val="sr-Cyrl-RS"/>
              </w:rPr>
            </w:pPr>
            <w:r w:rsidRPr="00D30811"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 xml:space="preserve">I </w:t>
            </w:r>
            <w:r w:rsidR="00316AAB">
              <w:rPr>
                <w:rFonts w:asciiTheme="minorHAnsi" w:eastAsia="Times New Roman" w:hAnsiTheme="minorHAnsi" w:cstheme="minorHAnsi"/>
                <w:lang w:val="sr-Cyrl-RS"/>
              </w:rPr>
              <w:t xml:space="preserve">Стратешки и законодавни </w:t>
            </w:r>
            <w:r w:rsidR="00D044A7">
              <w:rPr>
                <w:rFonts w:asciiTheme="minorHAnsi" w:eastAsia="Times New Roman" w:hAnsiTheme="minorHAnsi" w:cstheme="minorHAnsi"/>
                <w:lang w:val="sr-Cyrl-RS"/>
              </w:rPr>
              <w:t>оквир</w:t>
            </w:r>
          </w:p>
        </w:tc>
        <w:tc>
          <w:tcPr>
            <w:tcW w:w="2490" w:type="pct"/>
          </w:tcPr>
          <w:p w14:paraId="68F26B4B" w14:textId="421B74D2" w:rsidR="00EE2342" w:rsidRPr="00932C38" w:rsidRDefault="00316AAB" w:rsidP="00EE2342">
            <w:pPr>
              <w:spacing w:before="240" w:after="240"/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</w:pPr>
            <w:r w:rsidRP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Стратешки и законодавни оквир често предвиђа</w:t>
            </w:r>
            <w:r w:rsidR="00B278F0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ју</w:t>
            </w:r>
            <w:r w:rsidRP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мере које подразумевају подизање капацитета јавне управе, измене у областима рада и послов</w:t>
            </w:r>
            <w:r w:rsidR="00932C38" w:rsidRP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има</w:t>
            </w:r>
            <w:r w:rsidRP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службеника</w:t>
            </w:r>
            <w:r w:rsidR="00932C38" w:rsidRP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. </w:t>
            </w:r>
            <w:r w:rsid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Самим тим, т</w:t>
            </w:r>
            <w:r w:rsidR="00932C38" w:rsidRP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акве мере условљава</w:t>
            </w:r>
            <w:r w:rsidR="00932C38">
              <w:rPr>
                <w:rFonts w:asciiTheme="minorHAnsi" w:eastAsia="Times New Roman" w:hAnsiTheme="minorHAnsi" w:cstheme="minorHAnsi"/>
                <w:i/>
                <w:iCs/>
                <w:lang w:val="sr-Latn-RS"/>
              </w:rPr>
              <w:t>ju</w:t>
            </w:r>
            <w:r w:rsidR="00932C38" w:rsidRP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промену знања, вештина и ставова службеника, </w:t>
            </w:r>
            <w:r w:rsid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односно</w:t>
            </w:r>
            <w:r w:rsidR="00932C38" w:rsidRP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промену процедура</w:t>
            </w:r>
            <w:r w:rsidR="00932C38">
              <w:rPr>
                <w:rFonts w:asciiTheme="minorHAnsi" w:eastAsia="Times New Roman" w:hAnsiTheme="minorHAnsi" w:cstheme="minorHAnsi"/>
                <w:i/>
                <w:iCs/>
                <w:lang w:val="sr-Latn-RS"/>
              </w:rPr>
              <w:t xml:space="preserve"> </w:t>
            </w:r>
            <w:r w:rsid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и</w:t>
            </w:r>
            <w:r w:rsidR="00932C38" w:rsidRP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начина рада </w:t>
            </w:r>
            <w:r w:rsid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у јавној управи. Имајући то у виду, ова документа могу да дефинишу приоритетне области стручног усавршавања</w:t>
            </w:r>
            <w:r w:rsidR="00932C38" w:rsidRP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</w:t>
            </w:r>
            <w:r w:rsidR="00B278F0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.</w:t>
            </w:r>
          </w:p>
        </w:tc>
        <w:tc>
          <w:tcPr>
            <w:tcW w:w="1597" w:type="pct"/>
          </w:tcPr>
          <w:p w14:paraId="370B1794" w14:textId="31CB7DF9" w:rsidR="00EE2342" w:rsidRPr="00932C38" w:rsidRDefault="00932C38" w:rsidP="00EE2342">
            <w:pPr>
              <w:spacing w:before="240" w:after="240"/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</w:pPr>
            <w:r w:rsidRP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У стратешким и законодавним оквирима се треба фокусирати само на оне елементе </w:t>
            </w: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и мере </w:t>
            </w:r>
            <w:r w:rsidRP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кој</w:t>
            </w: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е ближе одређују</w:t>
            </w:r>
            <w:r w:rsidRP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потенцијална знања и вештине службени</w:t>
            </w: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ка</w:t>
            </w:r>
            <w:r w:rsidRP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</w:t>
            </w:r>
            <w:r w:rsidR="00D415EC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којима </w:t>
            </w:r>
            <w:r w:rsidRP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треба да овладају </w:t>
            </w:r>
            <w:r w:rsidR="00D415EC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у блиској буд</w:t>
            </w:r>
            <w:r w:rsidR="00B278F0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у</w:t>
            </w:r>
            <w:r w:rsidR="00D415EC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ћности.</w:t>
            </w:r>
          </w:p>
        </w:tc>
      </w:tr>
      <w:tr w:rsidR="003835D6" w:rsidRPr="00392789" w14:paraId="575C9F7F" w14:textId="77777777" w:rsidTr="007E129A">
        <w:trPr>
          <w:trHeight w:val="20"/>
        </w:trPr>
        <w:tc>
          <w:tcPr>
            <w:tcW w:w="913" w:type="pct"/>
          </w:tcPr>
          <w:p w14:paraId="7F4D05E0" w14:textId="1EFF178A" w:rsidR="003835D6" w:rsidRPr="00C44407" w:rsidRDefault="003835D6" w:rsidP="007E129A">
            <w:pPr>
              <w:spacing w:before="240" w:after="240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II</w:t>
            </w:r>
            <w:r w:rsidR="00D044A7" w:rsidRPr="00D044A7">
              <w:rPr>
                <w:rFonts w:asciiTheme="minorHAnsi" w:eastAsia="Times New Roman" w:hAnsiTheme="minorHAnsi" w:cstheme="minorHAnsi"/>
                <w:lang w:val="sr-Cyrl-RS"/>
              </w:rPr>
              <w:t xml:space="preserve"> </w:t>
            </w:r>
            <w:r w:rsidR="00D044A7">
              <w:rPr>
                <w:rFonts w:asciiTheme="minorHAnsi" w:eastAsia="Times New Roman" w:hAnsiTheme="minorHAnsi" w:cstheme="minorHAnsi"/>
                <w:lang w:val="sr-Cyrl-RS"/>
              </w:rPr>
              <w:t>Су</w:t>
            </w:r>
            <w:r w:rsidR="006F71C9">
              <w:rPr>
                <w:rFonts w:asciiTheme="minorHAnsi" w:eastAsia="Times New Roman" w:hAnsiTheme="minorHAnsi" w:cstheme="minorHAnsi"/>
                <w:lang w:val="sr-Cyrl-RS"/>
              </w:rPr>
              <w:t xml:space="preserve">дска </w:t>
            </w:r>
            <w:r w:rsidR="006F71C9">
              <w:rPr>
                <w:rFonts w:asciiTheme="minorHAnsi" w:eastAsia="Times New Roman" w:hAnsiTheme="minorHAnsi" w:cstheme="minorHAnsi"/>
                <w:lang w:val="sr-Cyrl-RS"/>
              </w:rPr>
              <w:t>и и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нспекцијска пракса</w:t>
            </w:r>
            <w:r w:rsidR="00D044A7">
              <w:rPr>
                <w:rFonts w:asciiTheme="minorHAnsi" w:eastAsia="Times New Roman" w:hAnsiTheme="minorHAnsi" w:cstheme="minorHAnsi"/>
                <w:lang w:val="sr-Cyrl-RS"/>
              </w:rPr>
              <w:t>, и</w:t>
            </w:r>
            <w:r w:rsidR="00D044A7" w:rsidRPr="00D044A7">
              <w:rPr>
                <w:rFonts w:asciiTheme="minorHAnsi" w:eastAsia="Times New Roman" w:hAnsiTheme="minorHAnsi" w:cstheme="minorHAnsi"/>
                <w:lang w:val="sr-Cyrl-RS"/>
              </w:rPr>
              <w:t>звештаји међународних институција</w:t>
            </w:r>
          </w:p>
        </w:tc>
        <w:tc>
          <w:tcPr>
            <w:tcW w:w="2490" w:type="pct"/>
          </w:tcPr>
          <w:p w14:paraId="48E77130" w14:textId="056D7CC1" w:rsidR="003835D6" w:rsidRPr="00B3652D" w:rsidRDefault="003835D6" w:rsidP="007E129A">
            <w:pP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</w:pPr>
            <w:r w:rsidRPr="00B3652D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Уколико се током инспекцијског надзора</w:t>
            </w:r>
            <w:r w:rsidR="006F71C9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или другог облика контроле законитости и сврсисходности рада,</w:t>
            </w:r>
            <w:r w:rsidRPr="00B3652D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утврде недостаци у раду органа, једна од утврђених мера или препорука за њихово уклањање може бити унапређење конкретних знања и вештина службеника</w:t>
            </w: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.</w:t>
            </w:r>
            <w:r w:rsidR="00D044A7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Такође, препоруке Европске комисије или других међународних организација, могу дати препоруке за подизање капацитета службеника у различитим областима.</w:t>
            </w:r>
          </w:p>
        </w:tc>
        <w:tc>
          <w:tcPr>
            <w:tcW w:w="1597" w:type="pct"/>
          </w:tcPr>
          <w:p w14:paraId="71EE205E" w14:textId="77777777" w:rsidR="003835D6" w:rsidRPr="0035753D" w:rsidRDefault="003835D6" w:rsidP="007E129A">
            <w:pPr>
              <w:spacing w:before="240" w:after="240"/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</w:pPr>
            <w:r w:rsidRPr="0035753D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Обратити пажњу на мере које у себи имају унапређење капацитета службеника</w:t>
            </w: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.</w:t>
            </w:r>
          </w:p>
        </w:tc>
      </w:tr>
      <w:tr w:rsidR="003835D6" w:rsidRPr="00392789" w14:paraId="499B6D09" w14:textId="77777777" w:rsidTr="007E129A">
        <w:trPr>
          <w:trHeight w:val="20"/>
        </w:trPr>
        <w:tc>
          <w:tcPr>
            <w:tcW w:w="913" w:type="pct"/>
          </w:tcPr>
          <w:p w14:paraId="175FB3F7" w14:textId="66ED4FCB" w:rsidR="003835D6" w:rsidRPr="0035753D" w:rsidRDefault="003835D6" w:rsidP="007E129A">
            <w:pPr>
              <w:spacing w:before="240" w:after="240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 xml:space="preserve">III </w:t>
            </w:r>
            <w:r w:rsidRPr="0035753D">
              <w:rPr>
                <w:rFonts w:asciiTheme="minorHAnsi" w:eastAsia="Times New Roman" w:hAnsiTheme="minorHAnsi" w:cstheme="minorHAnsi"/>
                <w:lang w:val="sr-Cyrl-RS"/>
              </w:rPr>
              <w:t>Међународни и национални пројекти</w:t>
            </w:r>
            <w:r w:rsidR="00D044A7">
              <w:rPr>
                <w:rFonts w:asciiTheme="minorHAnsi" w:eastAsia="Times New Roman" w:hAnsiTheme="minorHAnsi" w:cstheme="minorHAnsi"/>
                <w:lang w:val="sr-Cyrl-RS"/>
              </w:rPr>
              <w:t xml:space="preserve"> </w:t>
            </w:r>
          </w:p>
        </w:tc>
        <w:tc>
          <w:tcPr>
            <w:tcW w:w="2490" w:type="pct"/>
          </w:tcPr>
          <w:p w14:paraId="4D87C2A0" w14:textId="205DEC67" w:rsidR="003835D6" w:rsidRPr="00694598" w:rsidRDefault="00D044A7" w:rsidP="007E129A">
            <w:pP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М</w:t>
            </w:r>
            <w:r w:rsidR="003835D6" w:rsidRPr="0069459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еђународни и национални пројекти </w:t>
            </w: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могу обухватати компоненту</w:t>
            </w:r>
            <w:r w:rsidR="003835D6" w:rsidRPr="0069459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јачањ</w:t>
            </w:r>
            <w:r w:rsidR="003835D6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а</w:t>
            </w:r>
            <w:r w:rsidR="003835D6" w:rsidRPr="0069459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капацитета јавн</w:t>
            </w:r>
            <w:r w:rsidR="003835D6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е</w:t>
            </w:r>
            <w:r w:rsidR="003835D6" w:rsidRPr="0069459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управ</w:t>
            </w:r>
            <w:r w:rsidR="003835D6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е</w:t>
            </w:r>
            <w:r w:rsidR="003835D6" w:rsidRPr="0069459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. Стога и они могу да</w:t>
            </w:r>
            <w:r w:rsidR="003835D6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послуже за планирање стручног усавршавања службеника у јавној управи.</w:t>
            </w:r>
            <w:r w:rsidR="003835D6" w:rsidRPr="0069459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</w:t>
            </w:r>
          </w:p>
        </w:tc>
        <w:tc>
          <w:tcPr>
            <w:tcW w:w="1597" w:type="pct"/>
          </w:tcPr>
          <w:p w14:paraId="6C42614B" w14:textId="77777777" w:rsidR="003835D6" w:rsidRPr="0035753D" w:rsidRDefault="003835D6" w:rsidP="007E129A">
            <w:pPr>
              <w:spacing w:before="240" w:after="240"/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Обратити пажњу на трендове и п</w:t>
            </w:r>
            <w:r w:rsidRP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отенцијална знања и вештине </w:t>
            </w:r>
            <w:r w:rsidRP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lastRenderedPageBreak/>
              <w:t>службени</w:t>
            </w: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ка</w:t>
            </w:r>
            <w:r w:rsidRP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којима </w:t>
            </w:r>
            <w:r w:rsidRPr="00932C38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треба да овладају </w:t>
            </w: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у блиској будућности.</w:t>
            </w:r>
          </w:p>
        </w:tc>
      </w:tr>
      <w:tr w:rsidR="003835D6" w:rsidRPr="00392789" w14:paraId="4C736AB3" w14:textId="77777777" w:rsidTr="007E129A">
        <w:trPr>
          <w:trHeight w:val="20"/>
        </w:trPr>
        <w:tc>
          <w:tcPr>
            <w:tcW w:w="913" w:type="pct"/>
          </w:tcPr>
          <w:p w14:paraId="7DE1FD37" w14:textId="77777777" w:rsidR="003835D6" w:rsidRPr="00313E2E" w:rsidRDefault="003835D6" w:rsidP="007E129A">
            <w:pPr>
              <w:spacing w:before="240" w:after="240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lastRenderedPageBreak/>
              <w:t xml:space="preserve">IV </w:t>
            </w:r>
            <w:r w:rsidRPr="00313E2E">
              <w:rPr>
                <w:rFonts w:asciiTheme="minorHAnsi" w:eastAsia="Times New Roman" w:hAnsiTheme="minorHAnsi" w:cstheme="minorHAnsi"/>
                <w:lang w:val="sr-Cyrl-RS"/>
              </w:rPr>
              <w:t>Кадровски план</w:t>
            </w:r>
          </w:p>
        </w:tc>
        <w:tc>
          <w:tcPr>
            <w:tcW w:w="2490" w:type="pct"/>
          </w:tcPr>
          <w:p w14:paraId="61BC11E7" w14:textId="77777777" w:rsidR="003835D6" w:rsidRPr="00246FE6" w:rsidRDefault="003835D6" w:rsidP="007E129A">
            <w:pPr>
              <w:spacing w:before="240" w:after="240"/>
              <w:rPr>
                <w:rFonts w:asciiTheme="minorHAnsi" w:eastAsia="Times New Roman" w:hAnsiTheme="minorHAnsi" w:cstheme="minorHAnsi"/>
                <w:i/>
                <w:iCs/>
                <w:lang w:val="sr-Latn-R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Кадровски план дефинише потребна радна места, њихов опис и захтеве рада, факторе и индикаторе успешности како би службеници могли да одговоре на постављене захтеве. Анализа постојећих људских ресурса (њиховог знања и вештина), могућег одлива или прилива кадрова по свим основама, промена у погледу услова рада чине важну информацију за даље планирање стручног усавршавања службеника.</w:t>
            </w:r>
          </w:p>
        </w:tc>
        <w:tc>
          <w:tcPr>
            <w:tcW w:w="1597" w:type="pct"/>
          </w:tcPr>
          <w:p w14:paraId="0707AC8E" w14:textId="77777777" w:rsidR="003835D6" w:rsidRDefault="003835D6" w:rsidP="007E129A">
            <w:pPr>
              <w:spacing w:before="240" w:after="240"/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У кадровском плану обратити пажњу на све промене(нпр. одлив кадрова, напредовање, премештање…) које ће условити потребу за унапређењем знања и вештина постојећих службеника, али и новозапослених.</w:t>
            </w:r>
          </w:p>
        </w:tc>
      </w:tr>
      <w:tr w:rsidR="003835D6" w:rsidRPr="00392789" w14:paraId="25DD1576" w14:textId="77777777" w:rsidTr="007E129A">
        <w:trPr>
          <w:trHeight w:val="20"/>
        </w:trPr>
        <w:tc>
          <w:tcPr>
            <w:tcW w:w="913" w:type="pct"/>
          </w:tcPr>
          <w:p w14:paraId="6C909BA7" w14:textId="4AD80B73" w:rsidR="003835D6" w:rsidRPr="009A2302" w:rsidRDefault="003835D6" w:rsidP="007E129A">
            <w:pPr>
              <w:spacing w:before="240" w:after="240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>V</w:t>
            </w:r>
            <w:r w:rsidRPr="009437C3"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Извештај о </w:t>
            </w:r>
            <w:r w:rsidR="009A2302">
              <w:rPr>
                <w:rFonts w:asciiTheme="minorHAnsi" w:eastAsia="Times New Roman" w:hAnsiTheme="minorHAnsi" w:cstheme="minorHAnsi"/>
                <w:lang w:val="sr-Cyrl-RS"/>
              </w:rPr>
              <w:t>оцењивању</w:t>
            </w:r>
          </w:p>
        </w:tc>
        <w:tc>
          <w:tcPr>
            <w:tcW w:w="2490" w:type="pct"/>
          </w:tcPr>
          <w:p w14:paraId="02B04F48" w14:textId="38DD47B6" w:rsidR="003835D6" w:rsidRDefault="003835D6" w:rsidP="007E129A">
            <w:pPr>
              <w:spacing w:before="240" w:after="240"/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</w:pPr>
            <w:r w:rsidRPr="00313E2E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Приликом </w:t>
            </w:r>
            <w:r w:rsidR="000C3040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годишњег оцењивања</w:t>
            </w: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,</w:t>
            </w:r>
            <w:r w:rsidRPr="00313E2E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службенику се вреднује развој понашајних компетенција и резултати рада. Уколико се уочи да је службенику потребно побољшање како би</w:t>
            </w: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</w:t>
            </w:r>
            <w:r w:rsidRPr="00313E2E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превазишао очекивања, у</w:t>
            </w: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</w:t>
            </w:r>
            <w:r w:rsidRPr="00313E2E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извештај се уносе препоруке, односно знања, вештина и понашања у којима </w:t>
            </w:r>
            <w:r w:rsidR="000C3040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му </w:t>
            </w:r>
            <w:r w:rsidRPr="00313E2E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је потребан развој.</w:t>
            </w: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Управо тај податак може послужити као основа за дефинисање приоритетних области стручног усавршавања.</w:t>
            </w:r>
          </w:p>
        </w:tc>
        <w:tc>
          <w:tcPr>
            <w:tcW w:w="1597" w:type="pct"/>
          </w:tcPr>
          <w:p w14:paraId="40DE2924" w14:textId="7134080D" w:rsidR="003835D6" w:rsidRPr="00313E2E" w:rsidRDefault="003835D6" w:rsidP="007E129A">
            <w:pPr>
              <w:spacing w:before="240" w:after="240"/>
              <w:rPr>
                <w:rFonts w:asciiTheme="minorHAnsi" w:eastAsia="Times New Roman" w:hAnsiTheme="minorHAnsi" w:cstheme="minorHAnsi"/>
                <w:i/>
                <w:iCs/>
                <w:lang w:val="en-GB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У извештају о </w:t>
            </w:r>
            <w:r w:rsidR="000C3040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оцењивању</w:t>
            </w: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се</w:t>
            </w:r>
            <w:r w:rsidR="000C3040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треба</w:t>
            </w: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фокусирати на део који се односи на развој компетенција у циљу идентификације </w:t>
            </w:r>
            <w:r w:rsidRPr="00313E2E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области знања, вештина и понашања у којима је службени</w:t>
            </w: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цима</w:t>
            </w:r>
            <w:r w:rsidRPr="00313E2E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потребан развој</w:t>
            </w: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.</w:t>
            </w:r>
          </w:p>
        </w:tc>
      </w:tr>
      <w:tr w:rsidR="00D415EC" w:rsidRPr="00392789" w14:paraId="1651C0D5" w14:textId="77777777" w:rsidTr="00EE2342">
        <w:trPr>
          <w:trHeight w:val="20"/>
        </w:trPr>
        <w:tc>
          <w:tcPr>
            <w:tcW w:w="913" w:type="pct"/>
          </w:tcPr>
          <w:p w14:paraId="62C09E44" w14:textId="54407E79" w:rsidR="00D415EC" w:rsidRPr="00D30811" w:rsidRDefault="003835D6" w:rsidP="00EE2342">
            <w:pPr>
              <w:spacing w:before="240" w:after="240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>V</w:t>
            </w:r>
            <w:r w:rsidR="00D415EC" w:rsidRPr="009437C3"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 xml:space="preserve">I </w:t>
            </w:r>
            <w:r w:rsidR="00D30811">
              <w:rPr>
                <w:rFonts w:asciiTheme="minorHAnsi" w:eastAsia="Times New Roman" w:hAnsiTheme="minorHAnsi" w:cstheme="minorHAnsi"/>
                <w:lang w:val="sr-Cyrl-RS"/>
              </w:rPr>
              <w:t>Евалуациони извештаји полазника, реализатора и координатора обуке</w:t>
            </w:r>
          </w:p>
        </w:tc>
        <w:tc>
          <w:tcPr>
            <w:tcW w:w="2490" w:type="pct"/>
          </w:tcPr>
          <w:p w14:paraId="12847BA2" w14:textId="4E237A66" w:rsidR="00D415EC" w:rsidRPr="00D30811" w:rsidRDefault="00D30811" w:rsidP="00EE2342">
            <w:pPr>
              <w:spacing w:before="240" w:after="240"/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Евалуациони извештаји добијени од полазника, реализатора или координатора конкретне обуке </w:t>
            </w:r>
            <w:r w:rsidR="00B278F0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представљају</w:t>
            </w: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 xml:space="preserve"> важан инпут јер се путем њих добијају информације о различитим сегментима обуке који служе за праћење квалитета и одржавања нивоа ефективности образовног рада. Коментари </w:t>
            </w: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lastRenderedPageBreak/>
              <w:t>и сугестије свих наведених актера могу да истакну важност појединих тема или дају предлог за нове</w:t>
            </w:r>
            <w:r w:rsidR="00B278F0"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t>.</w:t>
            </w:r>
          </w:p>
        </w:tc>
        <w:tc>
          <w:tcPr>
            <w:tcW w:w="1597" w:type="pct"/>
          </w:tcPr>
          <w:p w14:paraId="7F87C306" w14:textId="781F78EA" w:rsidR="00D415EC" w:rsidRPr="00932C38" w:rsidRDefault="009437C3" w:rsidP="00EE2342">
            <w:pPr>
              <w:spacing w:before="240" w:after="240"/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lastRenderedPageBreak/>
              <w:t xml:space="preserve">У евалуационим извештајима обратити пажњу на коментаре реализатора, полазника или координатора који се односе на </w:t>
            </w:r>
            <w:r>
              <w:rPr>
                <w:rFonts w:asciiTheme="minorHAnsi" w:eastAsia="Times New Roman" w:hAnsiTheme="minorHAnsi" w:cstheme="minorHAnsi"/>
                <w:i/>
                <w:iCs/>
                <w:lang w:val="sr-Cyrl-RS"/>
              </w:rPr>
              <w:lastRenderedPageBreak/>
              <w:t>садржај нових обука или новине у постојећим програмима обука.</w:t>
            </w:r>
          </w:p>
        </w:tc>
      </w:tr>
    </w:tbl>
    <w:p w14:paraId="0F53FBDE" w14:textId="77777777" w:rsidR="00EE2342" w:rsidRPr="00392789" w:rsidRDefault="00EE2342" w:rsidP="00EE2342">
      <w:pPr>
        <w:rPr>
          <w:rFonts w:asciiTheme="minorHAnsi" w:hAnsiTheme="minorHAnsi" w:cstheme="minorHAnsi"/>
        </w:rPr>
      </w:pPr>
    </w:p>
    <w:sectPr w:rsidR="00EE2342" w:rsidRPr="00392789" w:rsidSect="00EE23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42"/>
    <w:rsid w:val="000A7FAA"/>
    <w:rsid w:val="000C3040"/>
    <w:rsid w:val="00246FE6"/>
    <w:rsid w:val="00313E2E"/>
    <w:rsid w:val="00316AAB"/>
    <w:rsid w:val="0035753D"/>
    <w:rsid w:val="00366855"/>
    <w:rsid w:val="003835D6"/>
    <w:rsid w:val="0055122A"/>
    <w:rsid w:val="00694598"/>
    <w:rsid w:val="006F71C9"/>
    <w:rsid w:val="00932C38"/>
    <w:rsid w:val="009437C3"/>
    <w:rsid w:val="009A2302"/>
    <w:rsid w:val="00A95045"/>
    <w:rsid w:val="00B278F0"/>
    <w:rsid w:val="00B3652D"/>
    <w:rsid w:val="00BF10A1"/>
    <w:rsid w:val="00C44407"/>
    <w:rsid w:val="00D044A7"/>
    <w:rsid w:val="00D30811"/>
    <w:rsid w:val="00D415EC"/>
    <w:rsid w:val="00E1594D"/>
    <w:rsid w:val="00E85236"/>
    <w:rsid w:val="00EA5EE2"/>
    <w:rsid w:val="00EB755C"/>
    <w:rsid w:val="00E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CD234F"/>
  <w15:chartTrackingRefBased/>
  <w15:docId w15:val="{D38C2F14-A5BF-41B1-8B44-A2E9925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342"/>
    <w:rPr>
      <w:rFonts w:ascii="Cambria" w:eastAsia="Cambria" w:hAnsi="Cambria" w:cs="Cambr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2342"/>
    <w:pPr>
      <w:keepNext/>
      <w:keepLines/>
      <w:spacing w:before="360" w:after="80"/>
      <w:ind w:left="-180" w:firstLine="180"/>
      <w:jc w:val="center"/>
      <w:outlineLvl w:val="1"/>
    </w:pPr>
    <w:rPr>
      <w:rFonts w:asciiTheme="minorHAnsi" w:eastAsia="Times New Roman" w:hAnsiTheme="minorHAnsi" w:cstheme="minorHAnsi"/>
      <w:iCs/>
      <w:sz w:val="28"/>
      <w:szCs w:val="36"/>
      <w:lang w:val="s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342"/>
    <w:rPr>
      <w:rFonts w:eastAsia="Times New Roman" w:cstheme="minorHAnsi"/>
      <w:iCs/>
      <w:sz w:val="28"/>
      <w:szCs w:val="36"/>
      <w:lang w:val="sr"/>
    </w:rPr>
  </w:style>
  <w:style w:type="table" w:styleId="GridTable4-Accent1">
    <w:name w:val="Grid Table 4 Accent 1"/>
    <w:basedOn w:val="TableNormal"/>
    <w:uiPriority w:val="49"/>
    <w:rsid w:val="00EE234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Abramović</dc:creator>
  <cp:keywords/>
  <dc:description/>
  <cp:lastModifiedBy>Snežana Abramović</cp:lastModifiedBy>
  <cp:revision>19</cp:revision>
  <dcterms:created xsi:type="dcterms:W3CDTF">2022-04-04T06:42:00Z</dcterms:created>
  <dcterms:modified xsi:type="dcterms:W3CDTF">2022-04-04T11:57:00Z</dcterms:modified>
</cp:coreProperties>
</file>